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02" w:rsidRDefault="000A6102" w:rsidP="000A6102">
      <w:pPr>
        <w:pStyle w:val="Nagwek4"/>
      </w:pPr>
      <w:r>
        <w:t xml:space="preserve">Budowanie  relacji sąsiedzkich i zaangażowania na przykładzie działalności świetlicy wiejskiej w </w:t>
      </w:r>
      <w:proofErr w:type="spellStart"/>
      <w:r>
        <w:t>Opaczy</w:t>
      </w:r>
      <w:proofErr w:type="spellEnd"/>
      <w:r>
        <w:t xml:space="preserve"> </w:t>
      </w:r>
    </w:p>
    <w:p w:rsidR="00D14EA0" w:rsidRPr="00D14EA0" w:rsidRDefault="0084216F" w:rsidP="00D14EA0">
      <w:pPr>
        <w:pStyle w:val="Nagwek4"/>
      </w:pPr>
      <w:r>
        <w:rPr>
          <w:sz w:val="20"/>
          <w:szCs w:val="20"/>
        </w:rPr>
        <w:t xml:space="preserve">wizyta studyjna  w </w:t>
      </w:r>
      <w:r w:rsidR="000A6102">
        <w:rPr>
          <w:sz w:val="20"/>
          <w:szCs w:val="20"/>
        </w:rPr>
        <w:t xml:space="preserve"> Świetlicy Wiejskiej, Opacz Kolonia ul. Ryżowa 90 </w:t>
      </w:r>
    </w:p>
    <w:p w:rsidR="00D14EA0" w:rsidRPr="00A10C72" w:rsidRDefault="00D14EA0" w:rsidP="00D14EA0">
      <w:pPr>
        <w:rPr>
          <w:b/>
          <w:sz w:val="24"/>
          <w:szCs w:val="24"/>
        </w:rPr>
      </w:pPr>
    </w:p>
    <w:p w:rsidR="00BC12CF" w:rsidRDefault="00BC12CF" w:rsidP="00BC12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praktyki</w:t>
      </w:r>
      <w:r>
        <w:rPr>
          <w:rFonts w:ascii="Times New Roman" w:hAnsi="Times New Roman" w:cs="Times New Roman"/>
          <w:sz w:val="24"/>
          <w:szCs w:val="24"/>
        </w:rPr>
        <w:t xml:space="preserve">:  </w:t>
      </w:r>
      <w:r w:rsidRPr="00BC12CF">
        <w:rPr>
          <w:rFonts w:ascii="Times New Roman" w:hAnsi="Times New Roman" w:cs="Times New Roman"/>
          <w:b/>
          <w:sz w:val="24"/>
          <w:szCs w:val="24"/>
        </w:rPr>
        <w:t xml:space="preserve">świetlica wiejska </w:t>
      </w:r>
      <w:r w:rsidRPr="00BC12CF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BC12CF">
        <w:rPr>
          <w:rFonts w:ascii="Times New Roman" w:hAnsi="Times New Roman" w:cs="Times New Roman"/>
          <w:b/>
          <w:sz w:val="24"/>
          <w:szCs w:val="24"/>
        </w:rPr>
        <w:t>Opaczy</w:t>
      </w:r>
      <w:proofErr w:type="spellEnd"/>
      <w:r w:rsidRPr="00BC12CF">
        <w:rPr>
          <w:rFonts w:ascii="Times New Roman" w:hAnsi="Times New Roman" w:cs="Times New Roman"/>
          <w:b/>
          <w:sz w:val="24"/>
          <w:szCs w:val="24"/>
        </w:rPr>
        <w:t xml:space="preserve"> Kolonii</w:t>
      </w:r>
    </w:p>
    <w:p w:rsidR="00BC12CF" w:rsidRDefault="00BC12CF" w:rsidP="00BC12CF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Odbiorcy: </w:t>
      </w:r>
      <w:r>
        <w:rPr>
          <w:rFonts w:ascii="Times New Roman" w:hAnsi="Times New Roman" w:cs="Times New Roman"/>
          <w:sz w:val="24"/>
          <w:szCs w:val="24"/>
        </w:rPr>
        <w:t xml:space="preserve"> społeczność lokalna Sołectwa Opacz Kolonia 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BC12CF" w:rsidRDefault="00BC12CF" w:rsidP="00BC12CF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CF" w:rsidRDefault="00BC12CF" w:rsidP="00BC12CF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Integracja i aktywizacja mieszkańców sołectwa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Opaczy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Kolonii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wypromowanie świetlicy wiejskiej jako istotnego miejsca na mapie aktywności społecznej Gminy.</w:t>
      </w:r>
    </w:p>
    <w:p w:rsidR="00BC12CF" w:rsidRDefault="00BC12CF" w:rsidP="00BC12CF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CF" w:rsidRDefault="00BC12CF" w:rsidP="00BC12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Krótki opis:  </w:t>
      </w:r>
    </w:p>
    <w:p w:rsidR="00BC12CF" w:rsidRDefault="00BC12CF" w:rsidP="00BC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wietlica wiejska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Opaczy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Kolonii funkcjonuje</w:t>
      </w:r>
      <w:r w:rsidRPr="00BC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2009r</w:t>
      </w:r>
      <w:r>
        <w:rPr>
          <w:rFonts w:ascii="Times New Roman" w:hAnsi="Times New Roman" w:cs="Times New Roman"/>
          <w:sz w:val="24"/>
          <w:szCs w:val="24"/>
        </w:rPr>
        <w:t>. Stanowi przestrzeń w</w:t>
      </w:r>
      <w:r>
        <w:rPr>
          <w:rFonts w:ascii="Times New Roman" w:hAnsi="Times New Roman" w:cs="Times New Roman"/>
          <w:sz w:val="24"/>
          <w:szCs w:val="24"/>
        </w:rPr>
        <w:t xml:space="preserve"> której odbywają się stałe zajęcia dla mieszkańców  oraz  imprezy dla dzieci, młodzieży i dorosłych finansowane</w:t>
      </w:r>
      <w:r w:rsidR="00F811E7">
        <w:rPr>
          <w:rFonts w:ascii="Times New Roman" w:hAnsi="Times New Roman" w:cs="Times New Roman"/>
          <w:sz w:val="24"/>
          <w:szCs w:val="24"/>
        </w:rPr>
        <w:t xml:space="preserve"> głównie </w:t>
      </w:r>
      <w:r>
        <w:rPr>
          <w:rFonts w:ascii="Times New Roman" w:hAnsi="Times New Roman" w:cs="Times New Roman"/>
          <w:sz w:val="24"/>
          <w:szCs w:val="24"/>
        </w:rPr>
        <w:t xml:space="preserve"> z funduszy sołeckich</w:t>
      </w:r>
      <w:r w:rsidR="00F811E7" w:rsidRPr="00F811E7">
        <w:rPr>
          <w:rFonts w:ascii="Times New Roman" w:hAnsi="Times New Roman" w:cs="Times New Roman"/>
          <w:sz w:val="24"/>
          <w:szCs w:val="24"/>
        </w:rPr>
        <w:t xml:space="preserve"> </w:t>
      </w:r>
      <w:r w:rsidR="00F811E7">
        <w:rPr>
          <w:rFonts w:ascii="Times New Roman" w:hAnsi="Times New Roman" w:cs="Times New Roman"/>
          <w:sz w:val="24"/>
          <w:szCs w:val="24"/>
        </w:rPr>
        <w:t xml:space="preserve">W świetlicy mają miejsce regularne próby chórów </w:t>
      </w:r>
      <w:r w:rsidR="00F811E7">
        <w:rPr>
          <w:rFonts w:ascii="Times New Roman" w:hAnsi="Times New Roman" w:cs="Times New Roman"/>
          <w:sz w:val="24"/>
          <w:szCs w:val="24"/>
        </w:rPr>
        <w:t xml:space="preserve">„Czerwone Korale” dla dorosłych oraz „Czerwone Koraliki” dla </w:t>
      </w:r>
      <w:r w:rsidR="00F811E7">
        <w:rPr>
          <w:rFonts w:ascii="Times New Roman" w:hAnsi="Times New Roman" w:cs="Times New Roman"/>
          <w:sz w:val="24"/>
          <w:szCs w:val="24"/>
        </w:rPr>
        <w:t xml:space="preserve"> dzieci</w:t>
      </w:r>
      <w:r w:rsidR="00F811E7">
        <w:rPr>
          <w:rFonts w:ascii="Times New Roman" w:hAnsi="Times New Roman" w:cs="Times New Roman"/>
          <w:sz w:val="24"/>
          <w:szCs w:val="24"/>
        </w:rPr>
        <w:t>.</w:t>
      </w:r>
      <w:r w:rsidR="00F811E7">
        <w:rPr>
          <w:rFonts w:ascii="Times New Roman" w:hAnsi="Times New Roman" w:cs="Times New Roman"/>
          <w:sz w:val="24"/>
          <w:szCs w:val="24"/>
        </w:rPr>
        <w:t xml:space="preserve"> </w:t>
      </w:r>
      <w:r w:rsidR="00F811E7">
        <w:rPr>
          <w:rFonts w:ascii="Times New Roman" w:hAnsi="Times New Roman" w:cs="Times New Roman"/>
          <w:sz w:val="24"/>
          <w:szCs w:val="24"/>
        </w:rPr>
        <w:t xml:space="preserve">Mają miejsce regularne </w:t>
      </w:r>
      <w:r w:rsidR="00F811E7">
        <w:rPr>
          <w:rFonts w:ascii="Times New Roman" w:hAnsi="Times New Roman" w:cs="Times New Roman"/>
          <w:sz w:val="24"/>
          <w:szCs w:val="24"/>
        </w:rPr>
        <w:t xml:space="preserve">ćwiczenia </w:t>
      </w:r>
      <w:proofErr w:type="spellStart"/>
      <w:r w:rsidR="00F811E7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="00F811E7">
        <w:rPr>
          <w:rFonts w:ascii="Times New Roman" w:hAnsi="Times New Roman" w:cs="Times New Roman"/>
          <w:sz w:val="24"/>
          <w:szCs w:val="24"/>
        </w:rPr>
        <w:t xml:space="preserve"> czy zajęcia plastyczne dla dzieci</w:t>
      </w:r>
      <w:r w:rsidR="00F811E7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1E7">
        <w:rPr>
          <w:rFonts w:ascii="Times New Roman" w:hAnsi="Times New Roman" w:cs="Times New Roman"/>
          <w:sz w:val="24"/>
          <w:szCs w:val="24"/>
        </w:rPr>
        <w:t>Świetlica j</w:t>
      </w:r>
      <w:r>
        <w:rPr>
          <w:rFonts w:ascii="Times New Roman" w:hAnsi="Times New Roman" w:cs="Times New Roman"/>
          <w:sz w:val="24"/>
          <w:szCs w:val="24"/>
        </w:rPr>
        <w:t>est miejscem spotkań</w:t>
      </w:r>
      <w:r w:rsidR="00F811E7">
        <w:rPr>
          <w:rFonts w:ascii="Times New Roman" w:hAnsi="Times New Roman" w:cs="Times New Roman"/>
          <w:sz w:val="24"/>
          <w:szCs w:val="24"/>
        </w:rPr>
        <w:t xml:space="preserve"> seniorów skupionych w Kole</w:t>
      </w:r>
      <w:r>
        <w:rPr>
          <w:rFonts w:ascii="Times New Roman" w:hAnsi="Times New Roman" w:cs="Times New Roman"/>
          <w:sz w:val="24"/>
          <w:szCs w:val="24"/>
        </w:rPr>
        <w:t xml:space="preserve"> Emeryt</w:t>
      </w:r>
      <w:r w:rsidR="00F811E7">
        <w:rPr>
          <w:rFonts w:ascii="Times New Roman" w:hAnsi="Times New Roman" w:cs="Times New Roman"/>
          <w:sz w:val="24"/>
          <w:szCs w:val="24"/>
        </w:rPr>
        <w:t xml:space="preserve">ów i Rencistów. Świetlica </w:t>
      </w:r>
      <w:r>
        <w:rPr>
          <w:rFonts w:ascii="Times New Roman" w:hAnsi="Times New Roman" w:cs="Times New Roman"/>
          <w:sz w:val="24"/>
          <w:szCs w:val="24"/>
        </w:rPr>
        <w:t xml:space="preserve">jest miejscem skupiającym mieszkańców sołectwa podczas cerebracji  świąt takich  jak: Wielkanoc, Boże Narodzenia, Dzień Kobiet, </w:t>
      </w:r>
      <w:r w:rsidR="00F811E7">
        <w:rPr>
          <w:rFonts w:ascii="Times New Roman" w:hAnsi="Times New Roman" w:cs="Times New Roman"/>
          <w:sz w:val="24"/>
          <w:szCs w:val="24"/>
        </w:rPr>
        <w:t xml:space="preserve">Tłusty Czwartek, Spotkania Mikołajkowe, </w:t>
      </w:r>
      <w:r>
        <w:rPr>
          <w:rFonts w:ascii="Times New Roman" w:hAnsi="Times New Roman" w:cs="Times New Roman"/>
          <w:sz w:val="24"/>
          <w:szCs w:val="24"/>
        </w:rPr>
        <w:t>Dzień Seniora</w:t>
      </w:r>
      <w:r w:rsidR="00F811E7">
        <w:rPr>
          <w:rFonts w:ascii="Times New Roman" w:hAnsi="Times New Roman" w:cs="Times New Roman"/>
          <w:sz w:val="24"/>
          <w:szCs w:val="24"/>
        </w:rPr>
        <w:t xml:space="preserve"> itp</w:t>
      </w:r>
      <w:r>
        <w:rPr>
          <w:rFonts w:ascii="Times New Roman" w:hAnsi="Times New Roman" w:cs="Times New Roman"/>
          <w:sz w:val="24"/>
          <w:szCs w:val="24"/>
        </w:rPr>
        <w:t xml:space="preserve">. W świetlicy odbywają się </w:t>
      </w:r>
      <w:r w:rsidR="00F811E7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imprezy kulturalne</w:t>
      </w:r>
      <w:r w:rsidR="00F81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1E7">
        <w:rPr>
          <w:rFonts w:ascii="Times New Roman" w:hAnsi="Times New Roman" w:cs="Times New Roman"/>
          <w:sz w:val="24"/>
          <w:szCs w:val="24"/>
        </w:rPr>
        <w:t>Mieszkańcy od lat w maju organizują Piknik z okazji Dnia Matki i Dnia Dziecka. Osobą odpowiedzialną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koordynowanie działań świetlicy jest Pani Sołtys Grażyna Grabka.</w:t>
      </w:r>
    </w:p>
    <w:p w:rsidR="00BC12CF" w:rsidRDefault="00BC12CF" w:rsidP="00BC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CF" w:rsidRDefault="00BC12CF" w:rsidP="00BC12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Podczas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izyty: </w:t>
      </w:r>
    </w:p>
    <w:p w:rsidR="00BC12CF" w:rsidRDefault="00BC12CF" w:rsidP="00BC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Spotkamy się z mieszkańcami Sołectwa Opacz Kolonia i będziemy mogli por</w:t>
      </w:r>
      <w:r>
        <w:rPr>
          <w:rFonts w:ascii="Times New Roman" w:hAnsi="Times New Roman" w:cs="Times New Roman"/>
          <w:sz w:val="24"/>
          <w:szCs w:val="24"/>
        </w:rPr>
        <w:t>ozmawiać            o przebytej drodze</w:t>
      </w:r>
      <w:r>
        <w:rPr>
          <w:rFonts w:ascii="Times New Roman" w:hAnsi="Times New Roman" w:cs="Times New Roman"/>
          <w:sz w:val="24"/>
          <w:szCs w:val="24"/>
        </w:rPr>
        <w:t xml:space="preserve">. O radościach i frustracjach towarzyszących </w:t>
      </w:r>
      <w:r>
        <w:rPr>
          <w:rFonts w:ascii="Times New Roman" w:hAnsi="Times New Roman" w:cs="Times New Roman"/>
          <w:sz w:val="24"/>
          <w:szCs w:val="24"/>
        </w:rPr>
        <w:t xml:space="preserve">budowaniu </w:t>
      </w:r>
      <w:r>
        <w:rPr>
          <w:rFonts w:ascii="Times New Roman" w:hAnsi="Times New Roman" w:cs="Times New Roman"/>
          <w:sz w:val="24"/>
          <w:szCs w:val="24"/>
        </w:rPr>
        <w:t>społeczności lokalnej i funkcjonowaniu świetlicy wi</w:t>
      </w:r>
      <w:r>
        <w:rPr>
          <w:rFonts w:ascii="Times New Roman" w:hAnsi="Times New Roman" w:cs="Times New Roman"/>
          <w:sz w:val="24"/>
          <w:szCs w:val="24"/>
        </w:rPr>
        <w:t>ejskiej. Będziemy mogli przekazać</w:t>
      </w:r>
      <w:r>
        <w:rPr>
          <w:rFonts w:ascii="Times New Roman" w:hAnsi="Times New Roman" w:cs="Times New Roman"/>
          <w:sz w:val="24"/>
          <w:szCs w:val="24"/>
        </w:rPr>
        <w:t xml:space="preserve"> swoje</w:t>
      </w:r>
      <w:r>
        <w:rPr>
          <w:rFonts w:ascii="Times New Roman" w:hAnsi="Times New Roman" w:cs="Times New Roman"/>
          <w:sz w:val="24"/>
          <w:szCs w:val="24"/>
        </w:rPr>
        <w:t xml:space="preserve"> spostrzeżenia i doświadczenia</w:t>
      </w:r>
      <w:r>
        <w:rPr>
          <w:rFonts w:ascii="Times New Roman" w:hAnsi="Times New Roman" w:cs="Times New Roman"/>
          <w:sz w:val="24"/>
          <w:szCs w:val="24"/>
        </w:rPr>
        <w:t xml:space="preserve">  o tym jak działać społecznie </w:t>
      </w:r>
      <w:r>
        <w:rPr>
          <w:rFonts w:ascii="Times New Roman" w:hAnsi="Times New Roman" w:cs="Times New Roman"/>
          <w:sz w:val="24"/>
          <w:szCs w:val="24"/>
        </w:rPr>
        <w:t>„w cieniu” wielkiej metropolii w</w:t>
      </w:r>
      <w:r>
        <w:rPr>
          <w:rFonts w:ascii="Times New Roman" w:hAnsi="Times New Roman" w:cs="Times New Roman"/>
          <w:sz w:val="24"/>
          <w:szCs w:val="24"/>
        </w:rPr>
        <w:t>arszawskiej, która w n</w:t>
      </w:r>
      <w:r>
        <w:rPr>
          <w:rFonts w:ascii="Times New Roman" w:hAnsi="Times New Roman" w:cs="Times New Roman"/>
          <w:sz w:val="24"/>
          <w:szCs w:val="24"/>
        </w:rPr>
        <w:t xml:space="preserve">aturalny sposób „zasysa” ludzi. </w:t>
      </w:r>
      <w:r>
        <w:rPr>
          <w:rFonts w:ascii="Times New Roman" w:hAnsi="Times New Roman" w:cs="Times New Roman"/>
          <w:sz w:val="24"/>
          <w:szCs w:val="24"/>
        </w:rPr>
        <w:t>To spotkanie dla aktywnych praktyków spragnionych inspiracji i „sprawdzonych przepisów”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2CF" w:rsidRDefault="00BC12CF" w:rsidP="00BC1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8AD" w:rsidRPr="00D14EA0" w:rsidRDefault="00A808AD" w:rsidP="00D14EA0"/>
    <w:sectPr w:rsidR="00A808AD" w:rsidRPr="00D14EA0" w:rsidSect="00D14EA0">
      <w:headerReference w:type="default" r:id="rId8"/>
      <w:pgSz w:w="11906" w:h="16838"/>
      <w:pgMar w:top="220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8A" w:rsidRDefault="00E9228A" w:rsidP="003066C0">
      <w:pPr>
        <w:spacing w:after="0" w:line="240" w:lineRule="auto"/>
      </w:pPr>
      <w:r>
        <w:separator/>
      </w:r>
    </w:p>
  </w:endnote>
  <w:endnote w:type="continuationSeparator" w:id="0">
    <w:p w:rsidR="00E9228A" w:rsidRDefault="00E9228A" w:rsidP="0030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8A" w:rsidRDefault="00E9228A" w:rsidP="003066C0">
      <w:pPr>
        <w:spacing w:after="0" w:line="240" w:lineRule="auto"/>
      </w:pPr>
      <w:r>
        <w:separator/>
      </w:r>
    </w:p>
  </w:footnote>
  <w:footnote w:type="continuationSeparator" w:id="0">
    <w:p w:rsidR="00E9228A" w:rsidRDefault="00E9228A" w:rsidP="0030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A0" w:rsidRDefault="00F81D72" w:rsidP="00F81D72">
    <w:pPr>
      <w:pStyle w:val="Nagwek"/>
      <w:ind w:left="-1134"/>
      <w:rPr>
        <w:noProof/>
        <w:lang w:eastAsia="pl-PL"/>
      </w:rPr>
    </w:pPr>
    <w:r>
      <w:t xml:space="preserve">   </w:t>
    </w:r>
    <w:r w:rsidR="00CE1A45">
      <w:rPr>
        <w:noProof/>
        <w:lang w:eastAsia="pl-PL"/>
      </w:rPr>
      <w:t xml:space="preserve">              </w:t>
    </w:r>
    <w:r>
      <w:rPr>
        <w:noProof/>
        <w:lang w:eastAsia="pl-PL"/>
      </w:rPr>
      <w:drawing>
        <wp:inline distT="0" distB="0" distL="0" distR="0" wp14:anchorId="5E1C2EA2" wp14:editId="7A35E0CD">
          <wp:extent cx="1022772" cy="7670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chalow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342" cy="76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FFE2483" wp14:editId="53CBA229">
          <wp:extent cx="992849" cy="4013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ps-logo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818" cy="40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B0E">
      <w:rPr>
        <w:noProof/>
        <w:lang w:eastAsia="pl-PL"/>
      </w:rPr>
      <w:t xml:space="preserve"> </w:t>
    </w:r>
    <w:r w:rsidR="000210EF">
      <w:rPr>
        <w:noProof/>
        <w:lang w:eastAsia="pl-PL"/>
      </w:rPr>
      <w:t xml:space="preserve">    </w:t>
    </w:r>
    <w:r w:rsidR="00615B0E">
      <w:rPr>
        <w:noProof/>
        <w:lang w:eastAsia="pl-PL"/>
      </w:rPr>
      <w:t xml:space="preserve"> </w:t>
    </w:r>
    <w:r w:rsidR="00615B0E">
      <w:rPr>
        <w:noProof/>
        <w:lang w:eastAsia="pl-PL"/>
      </w:rPr>
      <w:drawing>
        <wp:inline distT="0" distB="0" distL="0" distR="0" wp14:anchorId="4618E060" wp14:editId="4364A8C7">
          <wp:extent cx="655320" cy="655320"/>
          <wp:effectExtent l="0" t="0" r="0" b="0"/>
          <wp:docPr id="10" name="Obraz 10" descr="Logo &amp;Sacute;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&amp;Sacute;O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B0E">
      <w:rPr>
        <w:noProof/>
        <w:lang w:eastAsia="pl-PL"/>
      </w:rPr>
      <w:t xml:space="preserve"> </w:t>
    </w:r>
    <w:r w:rsidR="000210EF">
      <w:rPr>
        <w:noProof/>
        <w:lang w:eastAsia="pl-PL"/>
      </w:rPr>
      <w:t xml:space="preserve">       </w:t>
    </w:r>
    <w:r w:rsidR="008844DB">
      <w:rPr>
        <w:noProof/>
        <w:lang w:eastAsia="pl-PL"/>
      </w:rPr>
      <w:t xml:space="preserve">  </w:t>
    </w:r>
    <w:r w:rsidR="00925726">
      <w:rPr>
        <w:noProof/>
        <w:lang w:eastAsia="pl-PL"/>
      </w:rPr>
      <w:drawing>
        <wp:inline distT="0" distB="0" distL="0" distR="0" wp14:anchorId="07ABB556" wp14:editId="61584BF4">
          <wp:extent cx="670169" cy="5334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_k40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169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44DB">
      <w:rPr>
        <w:noProof/>
        <w:lang w:eastAsia="pl-PL"/>
      </w:rPr>
      <w:t xml:space="preserve"> </w:t>
    </w:r>
    <w:r w:rsidR="000210EF">
      <w:rPr>
        <w:noProof/>
        <w:lang w:eastAsia="pl-PL"/>
      </w:rPr>
      <w:t xml:space="preserve">  </w:t>
    </w:r>
    <w:r w:rsidR="008844DB">
      <w:rPr>
        <w:noProof/>
        <w:lang w:eastAsia="pl-PL"/>
      </w:rPr>
      <w:t xml:space="preserve">     </w:t>
    </w:r>
    <w:r w:rsidR="000210EF">
      <w:rPr>
        <w:noProof/>
        <w:lang w:eastAsia="pl-PL"/>
      </w:rPr>
      <w:drawing>
        <wp:inline distT="0" distB="0" distL="0" distR="0" wp14:anchorId="1366B3D3" wp14:editId="660D5382">
          <wp:extent cx="1889760" cy="452120"/>
          <wp:effectExtent l="0" t="0" r="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EA0" w:rsidRPr="00D14EA0" w:rsidRDefault="00D14EA0" w:rsidP="00D14EA0">
    <w:pPr>
      <w:pStyle w:val="Default"/>
      <w:spacing w:line="276" w:lineRule="aut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D14EA0" w:rsidRPr="00D14EA0" w:rsidRDefault="00D14EA0" w:rsidP="00D14EA0">
    <w:pPr>
      <w:pStyle w:val="Tytu"/>
      <w:jc w:val="center"/>
      <w:rPr>
        <w:sz w:val="22"/>
        <w:szCs w:val="22"/>
      </w:rPr>
    </w:pPr>
    <w:r w:rsidRPr="00D14EA0">
      <w:rPr>
        <w:sz w:val="22"/>
        <w:szCs w:val="22"/>
      </w:rPr>
      <w:t>„Rozwój społecznościowy oparty na zasobach - czyli siła relacji  i współdziałania”</w:t>
    </w:r>
  </w:p>
  <w:p w:rsidR="00D14EA0" w:rsidRPr="00D14EA0" w:rsidRDefault="00D14EA0" w:rsidP="00D14EA0">
    <w:pPr>
      <w:pStyle w:val="Tytu"/>
      <w:jc w:val="center"/>
      <w:rPr>
        <w:sz w:val="22"/>
        <w:szCs w:val="22"/>
      </w:rPr>
    </w:pPr>
    <w:r w:rsidRPr="00D14EA0">
      <w:rPr>
        <w:sz w:val="22"/>
        <w:szCs w:val="22"/>
      </w:rPr>
      <w:t>Ogólnopolskie Seminarium,  Reguły 19-20 czerwca 2017</w:t>
    </w:r>
    <w:r>
      <w:rPr>
        <w:sz w:val="22"/>
        <w:szCs w:val="22"/>
      </w:rPr>
      <w:t>r.</w:t>
    </w:r>
  </w:p>
  <w:p w:rsidR="00F81D72" w:rsidRDefault="00615B0E" w:rsidP="00F81D72">
    <w:pPr>
      <w:pStyle w:val="Nagwek"/>
      <w:ind w:left="-113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4A41A92" wp14:editId="069C40E3">
          <wp:extent cx="6391275" cy="63912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S_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39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D72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337202E2" wp14:editId="37E55758">
          <wp:extent cx="6391275" cy="639127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S_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39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  <w:r w:rsidR="00F81D72">
      <w:rPr>
        <w:noProof/>
        <w:lang w:eastAsia="pl-PL"/>
      </w:rPr>
      <w:t xml:space="preserve">            </w:t>
    </w:r>
    <w:r w:rsidR="00F81D72">
      <w:rPr>
        <w:noProof/>
        <w:lang w:eastAsia="pl-PL"/>
      </w:rPr>
      <w:drawing>
        <wp:inline distT="0" distB="0" distL="0" distR="0" wp14:anchorId="74548A21" wp14:editId="6A4418E9">
          <wp:extent cx="2778760" cy="545686"/>
          <wp:effectExtent l="0" t="0" r="2540" b="698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416" cy="54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D72" w:rsidRDefault="00F81D72" w:rsidP="00F81D72">
    <w:pPr>
      <w:pStyle w:val="Nagwek"/>
      <w:ind w:left="-1134"/>
      <w:rPr>
        <w:noProof/>
        <w:lang w:eastAsia="pl-PL"/>
      </w:rPr>
    </w:pPr>
  </w:p>
  <w:p w:rsidR="00F81D72" w:rsidRDefault="00F81D72" w:rsidP="00F81D72">
    <w:pPr>
      <w:pStyle w:val="Nagwek"/>
      <w:ind w:left="-1134"/>
    </w:pPr>
    <w:r>
      <w:rPr>
        <w:noProof/>
        <w:lang w:eastAsia="pl-PL"/>
      </w:rPr>
      <w:drawing>
        <wp:inline distT="0" distB="0" distL="0" distR="0" wp14:anchorId="517C8553" wp14:editId="3113A376">
          <wp:extent cx="6391275" cy="6391275"/>
          <wp:effectExtent l="171450" t="171450" r="200025" b="2000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S_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3912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EA2"/>
    <w:multiLevelType w:val="hybridMultilevel"/>
    <w:tmpl w:val="C842258C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62B3"/>
    <w:multiLevelType w:val="hybridMultilevel"/>
    <w:tmpl w:val="6086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65F40"/>
    <w:multiLevelType w:val="hybridMultilevel"/>
    <w:tmpl w:val="EBB0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B6AC0"/>
    <w:multiLevelType w:val="hybridMultilevel"/>
    <w:tmpl w:val="246A3B94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B1306"/>
    <w:multiLevelType w:val="hybridMultilevel"/>
    <w:tmpl w:val="AE36D41A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32E1B"/>
    <w:multiLevelType w:val="hybridMultilevel"/>
    <w:tmpl w:val="4618640A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91CB5"/>
    <w:multiLevelType w:val="hybridMultilevel"/>
    <w:tmpl w:val="16AAE4D4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C0"/>
    <w:rsid w:val="000210EF"/>
    <w:rsid w:val="000804E3"/>
    <w:rsid w:val="000A6102"/>
    <w:rsid w:val="000B4938"/>
    <w:rsid w:val="000B7D16"/>
    <w:rsid w:val="000C3C18"/>
    <w:rsid w:val="000D0266"/>
    <w:rsid w:val="000E282E"/>
    <w:rsid w:val="000F07E2"/>
    <w:rsid w:val="000F2408"/>
    <w:rsid w:val="0010271A"/>
    <w:rsid w:val="00116D7B"/>
    <w:rsid w:val="0018288B"/>
    <w:rsid w:val="001929E5"/>
    <w:rsid w:val="0019775A"/>
    <w:rsid w:val="001A0360"/>
    <w:rsid w:val="001A1724"/>
    <w:rsid w:val="001C2873"/>
    <w:rsid w:val="001D454B"/>
    <w:rsid w:val="001D4FA7"/>
    <w:rsid w:val="001F1948"/>
    <w:rsid w:val="00211993"/>
    <w:rsid w:val="00214547"/>
    <w:rsid w:val="00265A55"/>
    <w:rsid w:val="002B2568"/>
    <w:rsid w:val="002C68BE"/>
    <w:rsid w:val="002E37F8"/>
    <w:rsid w:val="002E3976"/>
    <w:rsid w:val="00301161"/>
    <w:rsid w:val="003066C0"/>
    <w:rsid w:val="0032326E"/>
    <w:rsid w:val="003306C8"/>
    <w:rsid w:val="003813FC"/>
    <w:rsid w:val="00381892"/>
    <w:rsid w:val="00383776"/>
    <w:rsid w:val="00387FAF"/>
    <w:rsid w:val="00392BED"/>
    <w:rsid w:val="003A2DD3"/>
    <w:rsid w:val="003A319B"/>
    <w:rsid w:val="003C6455"/>
    <w:rsid w:val="003C7AB2"/>
    <w:rsid w:val="003F1CDB"/>
    <w:rsid w:val="003F53E2"/>
    <w:rsid w:val="003F705B"/>
    <w:rsid w:val="004B2F93"/>
    <w:rsid w:val="004B5A7D"/>
    <w:rsid w:val="004C0241"/>
    <w:rsid w:val="004D2ED8"/>
    <w:rsid w:val="004E6817"/>
    <w:rsid w:val="004E7FCD"/>
    <w:rsid w:val="005310FA"/>
    <w:rsid w:val="0053127D"/>
    <w:rsid w:val="00596217"/>
    <w:rsid w:val="005B45B0"/>
    <w:rsid w:val="005E032D"/>
    <w:rsid w:val="00613507"/>
    <w:rsid w:val="00615B0E"/>
    <w:rsid w:val="00630F36"/>
    <w:rsid w:val="00632532"/>
    <w:rsid w:val="00696E11"/>
    <w:rsid w:val="006F17A4"/>
    <w:rsid w:val="00771CF3"/>
    <w:rsid w:val="007865B4"/>
    <w:rsid w:val="007A7BF3"/>
    <w:rsid w:val="007D5B16"/>
    <w:rsid w:val="007E7B09"/>
    <w:rsid w:val="007F1A46"/>
    <w:rsid w:val="00815346"/>
    <w:rsid w:val="00817473"/>
    <w:rsid w:val="008269CB"/>
    <w:rsid w:val="0084216F"/>
    <w:rsid w:val="0085731D"/>
    <w:rsid w:val="008844DB"/>
    <w:rsid w:val="008B70D3"/>
    <w:rsid w:val="008C5935"/>
    <w:rsid w:val="008E048B"/>
    <w:rsid w:val="00925726"/>
    <w:rsid w:val="00941E11"/>
    <w:rsid w:val="00943CEF"/>
    <w:rsid w:val="0095656F"/>
    <w:rsid w:val="00971688"/>
    <w:rsid w:val="00985859"/>
    <w:rsid w:val="009C1933"/>
    <w:rsid w:val="009C2378"/>
    <w:rsid w:val="009C245E"/>
    <w:rsid w:val="00A21BC1"/>
    <w:rsid w:val="00A21D74"/>
    <w:rsid w:val="00A3077F"/>
    <w:rsid w:val="00A75186"/>
    <w:rsid w:val="00A808AD"/>
    <w:rsid w:val="00AF224C"/>
    <w:rsid w:val="00B37F7C"/>
    <w:rsid w:val="00B421F6"/>
    <w:rsid w:val="00B5447C"/>
    <w:rsid w:val="00B67103"/>
    <w:rsid w:val="00B756E7"/>
    <w:rsid w:val="00B917BD"/>
    <w:rsid w:val="00BC12CF"/>
    <w:rsid w:val="00BC532A"/>
    <w:rsid w:val="00C07644"/>
    <w:rsid w:val="00C16D55"/>
    <w:rsid w:val="00C44B0C"/>
    <w:rsid w:val="00C762B8"/>
    <w:rsid w:val="00C840F4"/>
    <w:rsid w:val="00CB1A76"/>
    <w:rsid w:val="00CC7F09"/>
    <w:rsid w:val="00CE1A45"/>
    <w:rsid w:val="00D116E7"/>
    <w:rsid w:val="00D14EA0"/>
    <w:rsid w:val="00D8759A"/>
    <w:rsid w:val="00D922D8"/>
    <w:rsid w:val="00E71D11"/>
    <w:rsid w:val="00E77F04"/>
    <w:rsid w:val="00E9228A"/>
    <w:rsid w:val="00EC487B"/>
    <w:rsid w:val="00EE6CEA"/>
    <w:rsid w:val="00EF68AE"/>
    <w:rsid w:val="00F55EEB"/>
    <w:rsid w:val="00F811E7"/>
    <w:rsid w:val="00F81D72"/>
    <w:rsid w:val="00F97667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A0"/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4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66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6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6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29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D72"/>
  </w:style>
  <w:style w:type="paragraph" w:styleId="Stopka">
    <w:name w:val="footer"/>
    <w:basedOn w:val="Normalny"/>
    <w:link w:val="Stopka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D72"/>
  </w:style>
  <w:style w:type="paragraph" w:styleId="Tekstdymka">
    <w:name w:val="Balloon Text"/>
    <w:basedOn w:val="Normalny"/>
    <w:link w:val="TekstdymkaZnak"/>
    <w:uiPriority w:val="99"/>
    <w:semiHidden/>
    <w:unhideWhenUsed/>
    <w:rsid w:val="00F8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08AD"/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B917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1454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547"/>
    <w:rPr>
      <w:rFonts w:ascii="Calibri" w:hAnsi="Calibri"/>
      <w:szCs w:val="21"/>
    </w:rPr>
  </w:style>
  <w:style w:type="paragraph" w:customStyle="1" w:styleId="Domylnie">
    <w:name w:val="Domyślnie"/>
    <w:rsid w:val="00D14EA0"/>
    <w:pPr>
      <w:suppressAutoHyphens/>
    </w:pPr>
    <w:rPr>
      <w:rFonts w:ascii="Calibri" w:eastAsia="SimSun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D14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4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4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4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14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A0"/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4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66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6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6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29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D72"/>
  </w:style>
  <w:style w:type="paragraph" w:styleId="Stopka">
    <w:name w:val="footer"/>
    <w:basedOn w:val="Normalny"/>
    <w:link w:val="Stopka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D72"/>
  </w:style>
  <w:style w:type="paragraph" w:styleId="Tekstdymka">
    <w:name w:val="Balloon Text"/>
    <w:basedOn w:val="Normalny"/>
    <w:link w:val="TekstdymkaZnak"/>
    <w:uiPriority w:val="99"/>
    <w:semiHidden/>
    <w:unhideWhenUsed/>
    <w:rsid w:val="00F8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08AD"/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B917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1454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547"/>
    <w:rPr>
      <w:rFonts w:ascii="Calibri" w:hAnsi="Calibri"/>
      <w:szCs w:val="21"/>
    </w:rPr>
  </w:style>
  <w:style w:type="paragraph" w:customStyle="1" w:styleId="Domylnie">
    <w:name w:val="Domyślnie"/>
    <w:rsid w:val="00D14EA0"/>
    <w:pPr>
      <w:suppressAutoHyphens/>
    </w:pPr>
    <w:rPr>
      <w:rFonts w:ascii="Calibri" w:eastAsia="SimSun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D14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4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4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4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14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cp:lastPrinted>2017-04-24T14:34:00Z</cp:lastPrinted>
  <dcterms:created xsi:type="dcterms:W3CDTF">2017-06-01T09:16:00Z</dcterms:created>
  <dcterms:modified xsi:type="dcterms:W3CDTF">2017-06-12T14:56:00Z</dcterms:modified>
</cp:coreProperties>
</file>